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14BD3" w14:textId="77777777" w:rsidR="00231736" w:rsidRPr="00904B02" w:rsidRDefault="00231736" w:rsidP="0023173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4B02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904B02">
        <w:rPr>
          <w:rFonts w:ascii="Arial" w:hAnsi="Arial" w:cs="Arial"/>
          <w:b/>
          <w:bCs/>
          <w:sz w:val="20"/>
          <w:szCs w:val="20"/>
        </w:rPr>
        <w:t xml:space="preserve">2. Lista badań ewaluacyjnych dotyczących oceny wsparcia obszaru zdrowia z EFSI w ramach RPO zrealizowanych w latach 2014-2021 </w:t>
      </w:r>
    </w:p>
    <w:tbl>
      <w:tblPr>
        <w:tblStyle w:val="Zwykatabela1"/>
        <w:tblW w:w="5000" w:type="pct"/>
        <w:tblLook w:val="04A0" w:firstRow="1" w:lastRow="0" w:firstColumn="1" w:lastColumn="0" w:noHBand="0" w:noVBand="1"/>
      </w:tblPr>
      <w:tblGrid>
        <w:gridCol w:w="552"/>
        <w:gridCol w:w="5539"/>
        <w:gridCol w:w="1559"/>
        <w:gridCol w:w="1412"/>
      </w:tblGrid>
      <w:tr w:rsidR="00231736" w:rsidRPr="004E4F02" w14:paraId="5F2B74D4" w14:textId="77777777" w:rsidTr="003B6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  <w:shd w:val="clear" w:color="auto" w:fill="D9D9D9" w:themeFill="background1" w:themeFillShade="D9"/>
            <w:vAlign w:val="center"/>
          </w:tcPr>
          <w:p w14:paraId="37D6B10C" w14:textId="77777777" w:rsidR="00231736" w:rsidRPr="00235B4B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Lp.</w:t>
            </w:r>
          </w:p>
        </w:tc>
        <w:tc>
          <w:tcPr>
            <w:tcW w:w="3056" w:type="pct"/>
            <w:shd w:val="clear" w:color="auto" w:fill="D9D9D9" w:themeFill="background1" w:themeFillShade="D9"/>
            <w:vAlign w:val="center"/>
          </w:tcPr>
          <w:p w14:paraId="4252F991" w14:textId="77777777" w:rsidR="00231736" w:rsidRPr="00235B4B" w:rsidRDefault="00231736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i/>
                <w:sz w:val="20"/>
                <w:szCs w:val="20"/>
              </w:rPr>
              <w:t>Tytuł badania</w:t>
            </w:r>
          </w:p>
        </w:tc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043D1236" w14:textId="77777777" w:rsidR="00231736" w:rsidRDefault="00231736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35F04FA0" w14:textId="77777777" w:rsidR="00231736" w:rsidRPr="004E4F02" w:rsidRDefault="00231736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i/>
                <w:sz w:val="20"/>
                <w:szCs w:val="20"/>
              </w:rPr>
              <w:t>Rok</w:t>
            </w:r>
          </w:p>
        </w:tc>
      </w:tr>
      <w:tr w:rsidR="00231736" w:rsidRPr="004E4F02" w14:paraId="7201CC0D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212DE2B4" w14:textId="77777777" w:rsidR="00231736" w:rsidRPr="00235B4B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235B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3056" w:type="pct"/>
          </w:tcPr>
          <w:p w14:paraId="785EC644" w14:textId="77777777" w:rsidR="00231736" w:rsidRPr="005C6931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C6931">
              <w:rPr>
                <w:rFonts w:ascii="Arial" w:hAnsi="Arial" w:cs="Arial"/>
                <w:i/>
                <w:sz w:val="20"/>
                <w:szCs w:val="20"/>
              </w:rPr>
              <w:t>Analiza możliwości wsparcia projektów z zakresu diagnostyki i profilaktyki zdrowotnej w ramach wsparcia z Europejskiego Funduszu Społecznego w latach 2014-2020 w woj. śląskim</w:t>
            </w:r>
          </w:p>
        </w:tc>
        <w:tc>
          <w:tcPr>
            <w:tcW w:w="860" w:type="pct"/>
            <w:vAlign w:val="center"/>
          </w:tcPr>
          <w:p w14:paraId="66E9055A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śląskie</w:t>
            </w:r>
          </w:p>
        </w:tc>
        <w:tc>
          <w:tcPr>
            <w:tcW w:w="779" w:type="pct"/>
            <w:vAlign w:val="center"/>
          </w:tcPr>
          <w:p w14:paraId="147F4835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</w:tr>
      <w:tr w:rsidR="00231736" w:rsidRPr="004E4F02" w14:paraId="552DC82B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49FE14C5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2.</w:t>
            </w:r>
          </w:p>
        </w:tc>
        <w:tc>
          <w:tcPr>
            <w:tcW w:w="3056" w:type="pct"/>
          </w:tcPr>
          <w:p w14:paraId="336FA1C2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sz w:val="20"/>
                <w:szCs w:val="20"/>
              </w:rPr>
              <w:t>Analiza sytuacji zdrowotnej, potrzeb infrastrukturalnych w województwie śląskim oraz założeń wdrażania i wyboru projektów z obszaru zdrowia w ramach regionalnego programu operacyjnego województwa śląskiego na lata 2014-2020</w:t>
            </w:r>
          </w:p>
        </w:tc>
        <w:tc>
          <w:tcPr>
            <w:tcW w:w="860" w:type="pct"/>
            <w:vAlign w:val="center"/>
          </w:tcPr>
          <w:p w14:paraId="5C9D614C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śląskie</w:t>
            </w:r>
          </w:p>
        </w:tc>
        <w:tc>
          <w:tcPr>
            <w:tcW w:w="779" w:type="pct"/>
            <w:vAlign w:val="center"/>
          </w:tcPr>
          <w:p w14:paraId="1CAA87F0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</w:tr>
      <w:tr w:rsidR="00231736" w:rsidRPr="004E4F02" w14:paraId="484C8947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58650C7C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3.</w:t>
            </w:r>
          </w:p>
        </w:tc>
        <w:tc>
          <w:tcPr>
            <w:tcW w:w="3056" w:type="pct"/>
          </w:tcPr>
          <w:p w14:paraId="379CDC58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sz w:val="20"/>
                <w:szCs w:val="20"/>
              </w:rPr>
              <w:t>Ocena wpływu funduszy unijnych na poprawę jakości i dostępności usług społecznych oraz zdrowotnych, w tym wysokospecjalistycznych, dla mieszkańców województwa łódzkiego</w:t>
            </w:r>
          </w:p>
        </w:tc>
        <w:tc>
          <w:tcPr>
            <w:tcW w:w="860" w:type="pct"/>
            <w:vAlign w:val="center"/>
          </w:tcPr>
          <w:p w14:paraId="17BDFA02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łódzkie</w:t>
            </w:r>
          </w:p>
        </w:tc>
        <w:tc>
          <w:tcPr>
            <w:tcW w:w="779" w:type="pct"/>
            <w:vAlign w:val="center"/>
          </w:tcPr>
          <w:p w14:paraId="6E2CD0A0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231736" w:rsidRPr="004E4F02" w14:paraId="6BF1C351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3B3B4C13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4.</w:t>
            </w:r>
          </w:p>
        </w:tc>
        <w:tc>
          <w:tcPr>
            <w:tcW w:w="3056" w:type="pct"/>
          </w:tcPr>
          <w:p w14:paraId="6CE2423A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sz w:val="20"/>
                <w:szCs w:val="20"/>
              </w:rPr>
              <w:t>Oszacowanie wybranych wskaźników rezultatu i oddziaływania Osi Priorytetowej 7. Ochrona zdrowia i system ratownictwa Regionalnego Programu Operacyjnego dla Województwa Pomorskiego 2007-2013</w:t>
            </w:r>
          </w:p>
        </w:tc>
        <w:tc>
          <w:tcPr>
            <w:tcW w:w="860" w:type="pct"/>
            <w:vAlign w:val="center"/>
          </w:tcPr>
          <w:p w14:paraId="3F13964B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pomorskie</w:t>
            </w:r>
          </w:p>
        </w:tc>
        <w:tc>
          <w:tcPr>
            <w:tcW w:w="779" w:type="pct"/>
            <w:vAlign w:val="center"/>
          </w:tcPr>
          <w:p w14:paraId="6D799263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231736" w:rsidRPr="004E4F02" w14:paraId="63E570C6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34DEF53C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5.</w:t>
            </w:r>
          </w:p>
        </w:tc>
        <w:tc>
          <w:tcPr>
            <w:tcW w:w="3056" w:type="pct"/>
          </w:tcPr>
          <w:p w14:paraId="6872CD8B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sz w:val="20"/>
                <w:szCs w:val="20"/>
              </w:rPr>
              <w:t>Efekty wsparcia zastosowań TIK dla usług publicznych (e-administracja, e-kultura i e-zdrowie) w perspektywie 2014-2020</w:t>
            </w:r>
          </w:p>
        </w:tc>
        <w:tc>
          <w:tcPr>
            <w:tcW w:w="860" w:type="pct"/>
            <w:vAlign w:val="center"/>
          </w:tcPr>
          <w:p w14:paraId="17444A08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dolnośląskie</w:t>
            </w:r>
          </w:p>
        </w:tc>
        <w:tc>
          <w:tcPr>
            <w:tcW w:w="779" w:type="pct"/>
            <w:vAlign w:val="center"/>
          </w:tcPr>
          <w:p w14:paraId="31D8C40A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231736" w:rsidRPr="004E4F02" w14:paraId="599184CA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74243E28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6.</w:t>
            </w:r>
          </w:p>
        </w:tc>
        <w:tc>
          <w:tcPr>
            <w:tcW w:w="3056" w:type="pct"/>
          </w:tcPr>
          <w:p w14:paraId="2D7189C1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sz w:val="20"/>
                <w:szCs w:val="20"/>
              </w:rPr>
              <w:t>Ocena wpływu interwencji podejmowanych w ramach 8 osi priorytetowej RPO WM na wsparcie zatrudnienia na małopolskim rynku pracy</w:t>
            </w:r>
          </w:p>
        </w:tc>
        <w:tc>
          <w:tcPr>
            <w:tcW w:w="860" w:type="pct"/>
            <w:vAlign w:val="center"/>
          </w:tcPr>
          <w:p w14:paraId="77BE8973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małopolskie</w:t>
            </w:r>
          </w:p>
        </w:tc>
        <w:tc>
          <w:tcPr>
            <w:tcW w:w="779" w:type="pct"/>
            <w:vAlign w:val="center"/>
          </w:tcPr>
          <w:p w14:paraId="63AC06E6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231736" w:rsidRPr="004E4F02" w14:paraId="3B05E2D9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3EA00E0D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7.</w:t>
            </w:r>
          </w:p>
        </w:tc>
        <w:tc>
          <w:tcPr>
            <w:tcW w:w="3056" w:type="pct"/>
          </w:tcPr>
          <w:p w14:paraId="1D47EC4E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sz w:val="20"/>
                <w:szCs w:val="20"/>
              </w:rPr>
              <w:t>Ocena realizacji Regionalnego Programu Zdrowotnego Samorządu Województwa Mazowieckiego „Program badań przesiewowych słuchu dla uczniów klas pierwszych szkół podstawowych województwa mazowieckiego</w:t>
            </w:r>
            <w:r>
              <w:rPr>
                <w:rFonts w:ascii="Arial" w:hAnsi="Arial" w:cs="Arial"/>
                <w:i/>
                <w:sz w:val="20"/>
                <w:szCs w:val="20"/>
              </w:rPr>
              <w:t>”</w:t>
            </w:r>
          </w:p>
        </w:tc>
        <w:tc>
          <w:tcPr>
            <w:tcW w:w="860" w:type="pct"/>
            <w:vAlign w:val="center"/>
          </w:tcPr>
          <w:p w14:paraId="6B412F2B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mazowieckie</w:t>
            </w:r>
          </w:p>
        </w:tc>
        <w:tc>
          <w:tcPr>
            <w:tcW w:w="779" w:type="pct"/>
            <w:vAlign w:val="center"/>
          </w:tcPr>
          <w:p w14:paraId="3EBB85B9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231736" w:rsidRPr="004E4F02" w14:paraId="49531F80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6BDC7419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8.</w:t>
            </w:r>
          </w:p>
        </w:tc>
        <w:tc>
          <w:tcPr>
            <w:tcW w:w="3056" w:type="pct"/>
          </w:tcPr>
          <w:p w14:paraId="035ED80D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iCs/>
                <w:sz w:val="20"/>
                <w:szCs w:val="20"/>
              </w:rPr>
              <w:t>Ocena wpływu RPO WM 2014-2020 na rozwój i wykorzystanie e-usług w województwie mazowieckim</w:t>
            </w:r>
            <w:r w:rsidRPr="004917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0" w:type="pct"/>
            <w:vAlign w:val="center"/>
          </w:tcPr>
          <w:p w14:paraId="68930CAA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mazowieckie</w:t>
            </w:r>
          </w:p>
        </w:tc>
        <w:tc>
          <w:tcPr>
            <w:tcW w:w="779" w:type="pct"/>
            <w:vAlign w:val="center"/>
          </w:tcPr>
          <w:p w14:paraId="6C59BA76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231736" w:rsidRPr="004E4F02" w14:paraId="03202BF5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14EC5B3A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9.</w:t>
            </w:r>
          </w:p>
        </w:tc>
        <w:tc>
          <w:tcPr>
            <w:tcW w:w="3056" w:type="pct"/>
          </w:tcPr>
          <w:p w14:paraId="4A747EDC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iCs/>
                <w:sz w:val="20"/>
                <w:szCs w:val="20"/>
              </w:rPr>
              <w:t>Efekty wsparcia zastosowań TIK dla usług publicznych przeprowadzono m.in. ocenę wpływu projektów realizowanych w ramach OP II RPO WP 2014-2020 na podniesienie jakości i poprawę dostępu do usług w zakresie e-zdrowia w województwie podkarpackim</w:t>
            </w:r>
          </w:p>
        </w:tc>
        <w:tc>
          <w:tcPr>
            <w:tcW w:w="860" w:type="pct"/>
            <w:vAlign w:val="center"/>
          </w:tcPr>
          <w:p w14:paraId="7233A000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podkarpackie</w:t>
            </w:r>
          </w:p>
        </w:tc>
        <w:tc>
          <w:tcPr>
            <w:tcW w:w="779" w:type="pct"/>
            <w:vAlign w:val="center"/>
          </w:tcPr>
          <w:p w14:paraId="418E1749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231736" w:rsidRPr="004E4F02" w14:paraId="31E5A62A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044300B8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3056" w:type="pct"/>
          </w:tcPr>
          <w:p w14:paraId="197F347E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178E">
              <w:rPr>
                <w:rFonts w:ascii="Arial" w:hAnsi="Arial" w:cs="Arial"/>
                <w:i/>
                <w:iCs/>
                <w:sz w:val="20"/>
                <w:szCs w:val="20"/>
              </w:rPr>
              <w:t>Efekty wsparcia zastosowań TIK dla usług publicznych (e-administracja, e -kultura, e-zdrowie) w perspektywie 2014-2020</w:t>
            </w:r>
          </w:p>
        </w:tc>
        <w:tc>
          <w:tcPr>
            <w:tcW w:w="860" w:type="pct"/>
            <w:vAlign w:val="center"/>
          </w:tcPr>
          <w:p w14:paraId="400D7F3C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dolnośląskie</w:t>
            </w:r>
          </w:p>
        </w:tc>
        <w:tc>
          <w:tcPr>
            <w:tcW w:w="779" w:type="pct"/>
            <w:vAlign w:val="center"/>
          </w:tcPr>
          <w:p w14:paraId="60D6F79A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231736" w:rsidRPr="004E4F02" w14:paraId="128FAD5D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52245D38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11.</w:t>
            </w:r>
          </w:p>
        </w:tc>
        <w:tc>
          <w:tcPr>
            <w:tcW w:w="3056" w:type="pct"/>
          </w:tcPr>
          <w:p w14:paraId="5818FD84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89272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Wpływ interwencji podejmowanych w </w:t>
            </w: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szczególności w ramach 12 osi priorytetowej Infrastruktura Społeczna RPO Województw Małopolskiego na lata 2014-2020 na zwiększenie dostępności usług zdrowotnych w regionie</w:t>
            </w:r>
          </w:p>
        </w:tc>
        <w:tc>
          <w:tcPr>
            <w:tcW w:w="860" w:type="pct"/>
            <w:vAlign w:val="center"/>
          </w:tcPr>
          <w:p w14:paraId="51C2986E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małopolskie</w:t>
            </w:r>
          </w:p>
        </w:tc>
        <w:tc>
          <w:tcPr>
            <w:tcW w:w="779" w:type="pct"/>
            <w:vAlign w:val="center"/>
          </w:tcPr>
          <w:p w14:paraId="315E87E2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5D5F2510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2CFA8E78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12.</w:t>
            </w:r>
          </w:p>
        </w:tc>
        <w:tc>
          <w:tcPr>
            <w:tcW w:w="3056" w:type="pct"/>
          </w:tcPr>
          <w:p w14:paraId="23386896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Ewaluacja sposobu, w jaki wsparcie w ramach Regionalnego Programu Operacyjnego Województwa Śląskiego na lata 2014 - 2020 przyczyniło się do osiągnięcia celów w ramach VIII osi priorytetowej Regionalne kadry gospodarki opartej na wiedzy</w:t>
            </w:r>
          </w:p>
        </w:tc>
        <w:tc>
          <w:tcPr>
            <w:tcW w:w="860" w:type="pct"/>
            <w:vAlign w:val="center"/>
          </w:tcPr>
          <w:p w14:paraId="461117E9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śląskie</w:t>
            </w:r>
          </w:p>
        </w:tc>
        <w:tc>
          <w:tcPr>
            <w:tcW w:w="779" w:type="pct"/>
            <w:vAlign w:val="center"/>
          </w:tcPr>
          <w:p w14:paraId="18CF222F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5BF8E110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261DB54D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13.</w:t>
            </w:r>
          </w:p>
        </w:tc>
        <w:tc>
          <w:tcPr>
            <w:tcW w:w="3056" w:type="pct"/>
          </w:tcPr>
          <w:p w14:paraId="5CC10052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Ocena wpływu wsparcia oferowanego w ramach 9 i 10 Osi Priorytetowej RPO WL 2014-2020</w:t>
            </w:r>
          </w:p>
        </w:tc>
        <w:tc>
          <w:tcPr>
            <w:tcW w:w="860" w:type="pct"/>
            <w:vAlign w:val="center"/>
          </w:tcPr>
          <w:p w14:paraId="73363037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lubelskie</w:t>
            </w:r>
          </w:p>
        </w:tc>
        <w:tc>
          <w:tcPr>
            <w:tcW w:w="779" w:type="pct"/>
            <w:vAlign w:val="center"/>
          </w:tcPr>
          <w:p w14:paraId="00E49370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8786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441E8C76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75DF178D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14.</w:t>
            </w:r>
          </w:p>
        </w:tc>
        <w:tc>
          <w:tcPr>
            <w:tcW w:w="3056" w:type="pct"/>
          </w:tcPr>
          <w:p w14:paraId="0A976161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Ocena wpływu projektów realizowanych w obszarach infrastruktury zdrowotnej i usług społecznych oraz </w:t>
            </w: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rewitalizacji na zmianę sytuacji województwa lubuskiego w tych obszarach</w:t>
            </w:r>
          </w:p>
        </w:tc>
        <w:tc>
          <w:tcPr>
            <w:tcW w:w="860" w:type="pct"/>
            <w:vAlign w:val="center"/>
          </w:tcPr>
          <w:p w14:paraId="6C7F821B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lastRenderedPageBreak/>
              <w:t>lubuskie</w:t>
            </w:r>
          </w:p>
        </w:tc>
        <w:tc>
          <w:tcPr>
            <w:tcW w:w="779" w:type="pct"/>
            <w:vAlign w:val="center"/>
          </w:tcPr>
          <w:p w14:paraId="72AF24AA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8786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2FC086DC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62FF6AB3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15.</w:t>
            </w:r>
          </w:p>
        </w:tc>
        <w:tc>
          <w:tcPr>
            <w:tcW w:w="3056" w:type="pct"/>
          </w:tcPr>
          <w:p w14:paraId="7BAD3B14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Ewaluacja Programu wczesnego wykrywania przewlekłej choroby nerek dla mieszkańców województwa łódzkiego</w:t>
            </w:r>
          </w:p>
        </w:tc>
        <w:tc>
          <w:tcPr>
            <w:tcW w:w="860" w:type="pct"/>
            <w:vAlign w:val="center"/>
          </w:tcPr>
          <w:p w14:paraId="3FC0573E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łódzkie</w:t>
            </w:r>
          </w:p>
        </w:tc>
        <w:tc>
          <w:tcPr>
            <w:tcW w:w="779" w:type="pct"/>
            <w:vAlign w:val="center"/>
          </w:tcPr>
          <w:p w14:paraId="50DFAB6E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1EA8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00E99F3F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08026EFB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6.</w:t>
            </w:r>
          </w:p>
        </w:tc>
        <w:tc>
          <w:tcPr>
            <w:tcW w:w="3056" w:type="pct"/>
          </w:tcPr>
          <w:p w14:paraId="60684A7B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Ewaluacja Programu rehabilitacyjno-edukacyjnego dla pacjentów kardiologicznych z terenu województwa łódzkiego w ramach RPO WŁ 2014 – 2020</w:t>
            </w:r>
          </w:p>
        </w:tc>
        <w:tc>
          <w:tcPr>
            <w:tcW w:w="860" w:type="pct"/>
            <w:vAlign w:val="center"/>
          </w:tcPr>
          <w:p w14:paraId="1BFE2C79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łódzkie</w:t>
            </w:r>
          </w:p>
        </w:tc>
        <w:tc>
          <w:tcPr>
            <w:tcW w:w="779" w:type="pct"/>
            <w:vAlign w:val="center"/>
          </w:tcPr>
          <w:p w14:paraId="00FCE4FE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1EA8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6951AF0D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1D8EE57E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17.</w:t>
            </w:r>
          </w:p>
        </w:tc>
        <w:tc>
          <w:tcPr>
            <w:tcW w:w="3056" w:type="pct"/>
          </w:tcPr>
          <w:p w14:paraId="0E06DB31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Wpływ interwencji podejmowanych w szczególności w ramach 12 OP "Infrastruktura Społeczna" RPO WM na lata 2014-2020 na zwiększenie dostępności usług zdrowotnych w regionie</w:t>
            </w:r>
          </w:p>
        </w:tc>
        <w:tc>
          <w:tcPr>
            <w:tcW w:w="860" w:type="pct"/>
            <w:vAlign w:val="center"/>
          </w:tcPr>
          <w:p w14:paraId="3813ABC6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małopolskie</w:t>
            </w:r>
          </w:p>
        </w:tc>
        <w:tc>
          <w:tcPr>
            <w:tcW w:w="779" w:type="pct"/>
            <w:vAlign w:val="center"/>
          </w:tcPr>
          <w:p w14:paraId="65B19944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1EA8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1540D653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7DB56E65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18.</w:t>
            </w:r>
          </w:p>
        </w:tc>
        <w:tc>
          <w:tcPr>
            <w:tcW w:w="3056" w:type="pct"/>
          </w:tcPr>
          <w:p w14:paraId="34590F61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Ewaluacja wpływu RPO WP 2014-2020 w obszarze integracji społecznej</w:t>
            </w:r>
          </w:p>
        </w:tc>
        <w:tc>
          <w:tcPr>
            <w:tcW w:w="860" w:type="pct"/>
            <w:vAlign w:val="center"/>
          </w:tcPr>
          <w:p w14:paraId="57AFCB49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podkarpackie</w:t>
            </w:r>
          </w:p>
        </w:tc>
        <w:tc>
          <w:tcPr>
            <w:tcW w:w="779" w:type="pct"/>
            <w:vAlign w:val="center"/>
          </w:tcPr>
          <w:p w14:paraId="0E16A190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1EA8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41E20E03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736AECCA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19.</w:t>
            </w:r>
          </w:p>
        </w:tc>
        <w:tc>
          <w:tcPr>
            <w:tcW w:w="3056" w:type="pct"/>
          </w:tcPr>
          <w:p w14:paraId="680AFBE3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Oceny ex ante projektu Strategii Rozwoju Województwa Pomorskiego 2030</w:t>
            </w:r>
          </w:p>
        </w:tc>
        <w:tc>
          <w:tcPr>
            <w:tcW w:w="860" w:type="pct"/>
            <w:vAlign w:val="center"/>
          </w:tcPr>
          <w:p w14:paraId="086E3312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pomorskie</w:t>
            </w:r>
          </w:p>
        </w:tc>
        <w:tc>
          <w:tcPr>
            <w:tcW w:w="779" w:type="pct"/>
            <w:vAlign w:val="center"/>
          </w:tcPr>
          <w:p w14:paraId="06A9F9D5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1EA8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6CF487CA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18405452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20.</w:t>
            </w:r>
          </w:p>
        </w:tc>
        <w:tc>
          <w:tcPr>
            <w:tcW w:w="3056" w:type="pct"/>
          </w:tcPr>
          <w:p w14:paraId="76EF8F59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Ocena ex ante projektu Fundusze Europejskie dla Pomorza 2021-2027</w:t>
            </w:r>
          </w:p>
        </w:tc>
        <w:tc>
          <w:tcPr>
            <w:tcW w:w="860" w:type="pct"/>
            <w:vAlign w:val="center"/>
          </w:tcPr>
          <w:p w14:paraId="5F5B470F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pomorskie</w:t>
            </w:r>
          </w:p>
        </w:tc>
        <w:tc>
          <w:tcPr>
            <w:tcW w:w="779" w:type="pct"/>
            <w:vAlign w:val="center"/>
          </w:tcPr>
          <w:p w14:paraId="4BC202DC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97AEE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48556C95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7C0A305D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21.</w:t>
            </w:r>
          </w:p>
        </w:tc>
        <w:tc>
          <w:tcPr>
            <w:tcW w:w="3056" w:type="pct"/>
          </w:tcPr>
          <w:p w14:paraId="2DEE53DA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Ocena ex ante instrumentów finansowych 2021-2027</w:t>
            </w:r>
          </w:p>
        </w:tc>
        <w:tc>
          <w:tcPr>
            <w:tcW w:w="860" w:type="pct"/>
            <w:vAlign w:val="center"/>
          </w:tcPr>
          <w:p w14:paraId="2B13939C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pomorskie</w:t>
            </w:r>
          </w:p>
        </w:tc>
        <w:tc>
          <w:tcPr>
            <w:tcW w:w="779" w:type="pct"/>
            <w:vAlign w:val="center"/>
          </w:tcPr>
          <w:p w14:paraId="2912911A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97AEE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542DDC36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10337DAD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22.</w:t>
            </w:r>
          </w:p>
        </w:tc>
        <w:tc>
          <w:tcPr>
            <w:tcW w:w="3056" w:type="pct"/>
          </w:tcPr>
          <w:p w14:paraId="22691EC1" w14:textId="77777777" w:rsidR="00231736" w:rsidRPr="00D1478C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Ewaluacja wpływu RPO WSL 2014-2020 w obszarze wsparcia usług społecznych i zdrowotnych oraz systemu ochrony zdrowia w województwie śląskim</w:t>
            </w:r>
          </w:p>
        </w:tc>
        <w:tc>
          <w:tcPr>
            <w:tcW w:w="860" w:type="pct"/>
            <w:vAlign w:val="center"/>
          </w:tcPr>
          <w:p w14:paraId="35CDA1D7" w14:textId="77777777" w:rsidR="00231736" w:rsidRPr="00C43D35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śląskie</w:t>
            </w:r>
          </w:p>
        </w:tc>
        <w:tc>
          <w:tcPr>
            <w:tcW w:w="779" w:type="pct"/>
            <w:vAlign w:val="center"/>
          </w:tcPr>
          <w:p w14:paraId="2CC672C6" w14:textId="77777777" w:rsidR="00231736" w:rsidRPr="004E4F02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97AEE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231736" w:rsidRPr="004E4F02" w14:paraId="349B63CE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" w:type="pct"/>
          </w:tcPr>
          <w:p w14:paraId="7E65EBFD" w14:textId="77777777" w:rsidR="00231736" w:rsidRPr="004E4F02" w:rsidRDefault="00231736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23.</w:t>
            </w:r>
          </w:p>
        </w:tc>
        <w:tc>
          <w:tcPr>
            <w:tcW w:w="3056" w:type="pct"/>
          </w:tcPr>
          <w:p w14:paraId="271B4A17" w14:textId="77777777" w:rsidR="00231736" w:rsidRPr="00D1478C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E35">
              <w:rPr>
                <w:rFonts w:ascii="Arial" w:hAnsi="Arial" w:cs="Arial"/>
                <w:i/>
                <w:iCs/>
                <w:sz w:val="20"/>
                <w:szCs w:val="20"/>
              </w:rPr>
              <w:t>Wpływ wsparcia RPOWŚ 2014-2020 na poprawę jakości i zwiększenie dostępności usług społecznych i zdrowotnych na obszarze województwa świętokrzyskiego</w:t>
            </w:r>
          </w:p>
        </w:tc>
        <w:tc>
          <w:tcPr>
            <w:tcW w:w="860" w:type="pct"/>
            <w:vAlign w:val="center"/>
          </w:tcPr>
          <w:p w14:paraId="5CF60D86" w14:textId="77777777" w:rsidR="00231736" w:rsidRPr="00C43D35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43D35">
              <w:rPr>
                <w:rFonts w:ascii="Arial" w:hAnsi="Arial" w:cs="Arial"/>
                <w:sz w:val="20"/>
                <w:szCs w:val="20"/>
              </w:rPr>
              <w:t>świętokrzyskie</w:t>
            </w:r>
          </w:p>
        </w:tc>
        <w:tc>
          <w:tcPr>
            <w:tcW w:w="779" w:type="pct"/>
            <w:vAlign w:val="center"/>
          </w:tcPr>
          <w:p w14:paraId="6671BE38" w14:textId="77777777" w:rsidR="00231736" w:rsidRPr="004E4F02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97AEE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</w:tbl>
    <w:p w14:paraId="6AAB5311" w14:textId="77777777" w:rsidR="004C6555" w:rsidRDefault="004C6555"/>
    <w:sectPr w:rsidR="004C6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E9"/>
    <w:rsid w:val="00231736"/>
    <w:rsid w:val="004C6555"/>
    <w:rsid w:val="00872DFB"/>
    <w:rsid w:val="009E63E9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C0406"/>
  <w15:chartTrackingRefBased/>
  <w15:docId w15:val="{F5932506-F10C-4E76-A72A-21EFAFA2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7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Zwykatabela1">
    <w:name w:val="Plain Table 1"/>
    <w:basedOn w:val="Standardowy"/>
    <w:uiPriority w:val="41"/>
    <w:rsid w:val="0023173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Sułkowski Michał</dc:creator>
  <cp:keywords/>
  <dc:description/>
  <cp:lastModifiedBy>Sułkowski Michał</cp:lastModifiedBy>
  <cp:revision>2</cp:revision>
  <dcterms:created xsi:type="dcterms:W3CDTF">2022-06-01T07:44:00Z</dcterms:created>
  <dcterms:modified xsi:type="dcterms:W3CDTF">2022-06-01T07:44:00Z</dcterms:modified>
</cp:coreProperties>
</file>